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A5C15" w14:textId="77777777" w:rsidR="0069402E" w:rsidRPr="00352E71" w:rsidRDefault="0069402E" w:rsidP="0069402E">
      <w:pPr>
        <w:rPr>
          <w:noProof/>
        </w:rPr>
      </w:pPr>
    </w:p>
    <w:p w14:paraId="6F3B785A" w14:textId="77777777" w:rsidR="0069402E" w:rsidRPr="00352E71" w:rsidRDefault="0069402E" w:rsidP="0069402E">
      <w:r w:rsidRPr="00352E71">
        <w:rPr>
          <w:noProof/>
        </w:rPr>
        <w:drawing>
          <wp:inline distT="0" distB="0" distL="0" distR="0" wp14:anchorId="27AD8B3C" wp14:editId="47C34195">
            <wp:extent cx="3038475" cy="438150"/>
            <wp:effectExtent l="0" t="0" r="9525" b="0"/>
            <wp:docPr id="1412764210" name="drawing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764210" name="Picture 1412764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E71">
        <w:rPr>
          <w:noProof/>
        </w:rPr>
        <w:drawing>
          <wp:inline distT="0" distB="0" distL="0" distR="0" wp14:anchorId="28B7C13B" wp14:editId="2C7CAE94">
            <wp:extent cx="2790825" cy="485775"/>
            <wp:effectExtent l="0" t="0" r="9525" b="9525"/>
            <wp:docPr id="903762940" name="drawing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62940" name="Picture 9037629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1618" w14:textId="77777777" w:rsidR="0069402E" w:rsidRPr="00352E71" w:rsidRDefault="0069402E" w:rsidP="0069402E"/>
    <w:p w14:paraId="38329556" w14:textId="5DF6AF7C" w:rsidR="00454B6E" w:rsidRDefault="00CF11C1" w:rsidP="008A22ED">
      <w:pPr>
        <w:pStyle w:val="BookTitle1"/>
      </w:pPr>
      <w:r>
        <w:t>Think about the options</w:t>
      </w:r>
    </w:p>
    <w:p w14:paraId="0797C330" w14:textId="184276A7" w:rsidR="00AF43E6" w:rsidRPr="00475E75" w:rsidRDefault="00AF43E6" w:rsidP="00CF11C1">
      <w:r>
        <w:t>Adapted in</w:t>
      </w:r>
      <w:r w:rsidRPr="00475E75">
        <w:t xml:space="preserve"> </w:t>
      </w:r>
      <w:r w:rsidR="00CF11C1">
        <w:t>2026</w:t>
      </w:r>
      <w:r w:rsidRPr="00475E75">
        <w:t xml:space="preserve"> by Accessible Formats Service,</w:t>
      </w:r>
      <w:r w:rsidR="008A22ED">
        <w:br/>
      </w:r>
      <w:r>
        <w:rPr>
          <w:szCs w:val="36"/>
        </w:rPr>
        <w:t>Blind</w:t>
      </w:r>
      <w:r w:rsidR="008A22ED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</w:p>
    <w:p w14:paraId="08EF8139" w14:textId="2D63E0AC" w:rsidR="002D4042" w:rsidRDefault="00C315A7" w:rsidP="00B67A54">
      <w:pPr>
        <w:pStyle w:val="imagecaption"/>
        <w:sectPr w:rsidR="002D4042" w:rsidSect="00891AC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352E71">
        <w:rPr>
          <w:b/>
          <w:bCs/>
        </w:rPr>
        <w:t>Transcriber's Note:</w:t>
      </w:r>
      <w:r w:rsidRPr="00352E71">
        <w:t xml:space="preserve"> </w:t>
      </w:r>
      <w:r w:rsidRPr="00352E71">
        <w:rPr>
          <w:rStyle w:val="Emphasis"/>
          <w:b w:val="0"/>
          <w:bCs/>
        </w:rPr>
        <w:t xml:space="preserve">There are two logos at the top of the page. The logo on the left is </w:t>
      </w:r>
      <w:r w:rsidRPr="00352E71">
        <w:rPr>
          <w:rStyle w:val="Emphasis"/>
          <w:b w:val="0"/>
          <w:bCs/>
          <w:noProof/>
          <w:lang w:val="mi-NZ"/>
        </w:rPr>
        <w:t>Whaikaha</w:t>
      </w:r>
      <w:r w:rsidRPr="00352E71">
        <w:rPr>
          <w:rStyle w:val="Emphasis"/>
          <w:b w:val="0"/>
          <w:bCs/>
        </w:rPr>
        <w:t xml:space="preserve">—Ministry of Disabled People. The logo on the right is </w:t>
      </w:r>
      <w:r w:rsidRPr="00352E71">
        <w:rPr>
          <w:rStyle w:val="Emphasis"/>
          <w:b w:val="0"/>
          <w:bCs/>
          <w:noProof/>
          <w:lang w:val="mi-NZ"/>
        </w:rPr>
        <w:t>Whaimana</w:t>
      </w:r>
      <w:r w:rsidRPr="00352E71">
        <w:rPr>
          <w:rStyle w:val="Emphasis"/>
          <w:b w:val="0"/>
          <w:bCs/>
        </w:rPr>
        <w:t>—Support My Decisions.</w:t>
      </w:r>
      <w:r w:rsidR="00B67A54">
        <w:t xml:space="preserve"> </w:t>
      </w:r>
    </w:p>
    <w:p w14:paraId="05C92F86" w14:textId="5AFFC7A5" w:rsidR="00CF11C1" w:rsidRDefault="00CF11C1" w:rsidP="0069402E">
      <w:pPr>
        <w:pStyle w:val="Heading1"/>
      </w:pPr>
      <w:r w:rsidRPr="00B269F2">
        <w:lastRenderedPageBreak/>
        <w:t>Think about the options</w:t>
      </w:r>
    </w:p>
    <w:p w14:paraId="1230D910" w14:textId="77777777" w:rsidR="00CF11C1" w:rsidRPr="00C50503" w:rsidRDefault="00CF11C1" w:rsidP="00CF11C1">
      <w:r w:rsidRPr="00B269F2">
        <w:t>The supporter may help the decision-maker to weigh up the different options</w:t>
      </w:r>
      <w:r w:rsidRPr="00C50503">
        <w:t>.</w:t>
      </w:r>
    </w:p>
    <w:p w14:paraId="7703E2D2" w14:textId="77777777" w:rsidR="00CF11C1" w:rsidRDefault="00CF11C1" w:rsidP="00CF11C1">
      <w:pPr>
        <w:pStyle w:val="Heading2"/>
      </w:pPr>
      <w:r w:rsidRPr="00B269F2">
        <w:t>Thinking about each option</w:t>
      </w:r>
    </w:p>
    <w:p w14:paraId="6B219257" w14:textId="77777777" w:rsidR="00CF11C1" w:rsidRDefault="00CF11C1" w:rsidP="00CF11C1">
      <w:r w:rsidRPr="00B269F2">
        <w:t>These different ways of looking at an option can help the decision-maker understand it is a good choice for them:</w:t>
      </w:r>
    </w:p>
    <w:p w14:paraId="01F7FDC8" w14:textId="77777777" w:rsidR="00CF11C1" w:rsidRDefault="00CF11C1" w:rsidP="00CF11C1">
      <w:pPr>
        <w:pStyle w:val="Heading3"/>
      </w:pPr>
      <w:r w:rsidRPr="00B269F2">
        <w:t>Head:</w:t>
      </w:r>
    </w:p>
    <w:p w14:paraId="21CFA3F8" w14:textId="77777777" w:rsidR="00CF11C1" w:rsidRDefault="00CF11C1" w:rsidP="0069402E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B269F2">
        <w:t>Is this a smart choice for me?</w:t>
      </w:r>
    </w:p>
    <w:p w14:paraId="35D2316C" w14:textId="77777777" w:rsidR="00CF11C1" w:rsidRDefault="00CF11C1" w:rsidP="0069402E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B269F2">
        <w:t>What are the good things that might happen?</w:t>
      </w:r>
    </w:p>
    <w:p w14:paraId="5BBEBBEC" w14:textId="77777777" w:rsidR="00CF11C1" w:rsidRDefault="00CF11C1" w:rsidP="0069402E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B269F2">
        <w:t>What are the bad things that might happen?</w:t>
      </w:r>
    </w:p>
    <w:p w14:paraId="3F3C35B6" w14:textId="77777777" w:rsidR="00CF11C1" w:rsidRDefault="00CF11C1" w:rsidP="0069402E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B269F2">
        <w:t>Can I reduce the risk of bad things happening?</w:t>
      </w:r>
    </w:p>
    <w:p w14:paraId="03E54CF4" w14:textId="77777777" w:rsidR="00CF11C1" w:rsidRDefault="00CF11C1" w:rsidP="00CF11C1">
      <w:pPr>
        <w:pStyle w:val="Heading3"/>
      </w:pPr>
      <w:r w:rsidRPr="00B269F2">
        <w:t>Heart:</w:t>
      </w:r>
    </w:p>
    <w:p w14:paraId="0EC5EB36" w14:textId="77777777" w:rsidR="00CF11C1" w:rsidRDefault="00CF11C1" w:rsidP="0069402E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B269F2">
        <w:t>How does this choice make me feel?</w:t>
      </w:r>
    </w:p>
    <w:p w14:paraId="59DD1D6E" w14:textId="77777777" w:rsidR="00CF11C1" w:rsidRDefault="00CF11C1" w:rsidP="00CF11C1">
      <w:pPr>
        <w:pStyle w:val="Heading3"/>
      </w:pPr>
      <w:r w:rsidRPr="00B269F2">
        <w:t>Hands:</w:t>
      </w:r>
    </w:p>
    <w:p w14:paraId="12BEE240" w14:textId="77777777" w:rsidR="00CF11C1" w:rsidRDefault="00CF11C1" w:rsidP="0069402E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B269F2">
        <w:t>What will I have to do?</w:t>
      </w:r>
    </w:p>
    <w:p w14:paraId="3FFA6A32" w14:textId="77777777" w:rsidR="00CF11C1" w:rsidRDefault="00CF11C1" w:rsidP="0069402E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B269F2">
        <w:t>How much time, effort, or cost will be involved?</w:t>
      </w:r>
    </w:p>
    <w:p w14:paraId="04C8DBCE" w14:textId="453D65D1" w:rsidR="00C57195" w:rsidRDefault="00CF11C1" w:rsidP="0069402E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B269F2">
        <w:t>Will it involve other people?</w:t>
      </w:r>
    </w:p>
    <w:p w14:paraId="3685C759" w14:textId="20DB61AD" w:rsidR="00CF11C1" w:rsidRPr="00C57195" w:rsidRDefault="00C57195" w:rsidP="00C57195">
      <w:pPr>
        <w:spacing w:before="0" w:after="0" w:line="240" w:lineRule="auto"/>
        <w:rPr>
          <w:lang w:val="en-GB" w:eastAsia="en-GB"/>
        </w:rPr>
      </w:pPr>
      <w:r>
        <w:br w:type="page"/>
      </w:r>
    </w:p>
    <w:p w14:paraId="28A526EF" w14:textId="77777777" w:rsidR="00CF11C1" w:rsidRDefault="00CF11C1" w:rsidP="00CF11C1">
      <w:pPr>
        <w:pStyle w:val="Heading3"/>
      </w:pPr>
      <w:r w:rsidRPr="00B269F2">
        <w:t>Hopes:</w:t>
      </w:r>
    </w:p>
    <w:p w14:paraId="62D36208" w14:textId="77777777" w:rsidR="00CF11C1" w:rsidRDefault="00CF11C1" w:rsidP="0069402E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B269F2">
        <w:t>How does it fit with my goals?</w:t>
      </w:r>
    </w:p>
    <w:p w14:paraId="6264CA7C" w14:textId="77777777" w:rsidR="00CF11C1" w:rsidRDefault="00CF11C1" w:rsidP="0069402E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B269F2">
        <w:t>How does it fit with the things that are important to me?</w:t>
      </w:r>
    </w:p>
    <w:p w14:paraId="4FB8E15F" w14:textId="77777777" w:rsidR="00CF11C1" w:rsidRDefault="00CF11C1" w:rsidP="0069402E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B269F2">
        <w:t>How does it fit with what I want?</w:t>
      </w:r>
    </w:p>
    <w:p w14:paraId="02AAC9B0" w14:textId="77777777" w:rsidR="00CF11C1" w:rsidRDefault="00CF11C1" w:rsidP="00CF11C1">
      <w:pPr>
        <w:pStyle w:val="Heading2"/>
      </w:pPr>
      <w:r w:rsidRPr="00B269F2">
        <w:t>Comparing the options</w:t>
      </w:r>
    </w:p>
    <w:p w14:paraId="6D08260C" w14:textId="77777777" w:rsidR="00CF11C1" w:rsidRPr="00C50503" w:rsidRDefault="00CF11C1" w:rsidP="00CF11C1">
      <w:r w:rsidRPr="00B269F2">
        <w:t>You may like to make a Pros and Cons list together</w:t>
      </w:r>
      <w:r w:rsidRPr="00C50503">
        <w:t>.</w:t>
      </w:r>
    </w:p>
    <w:p w14:paraId="6CA894A4" w14:textId="77777777" w:rsidR="00CF11C1" w:rsidRDefault="00CF11C1" w:rsidP="0069402E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B269F2">
        <w:t>You can draw a line down the middle of a page.</w:t>
      </w:r>
    </w:p>
    <w:p w14:paraId="1A5B5948" w14:textId="77777777" w:rsidR="00CF11C1" w:rsidRDefault="00CF11C1" w:rsidP="0069402E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B269F2">
        <w:t>One side of the page is the good things about the option.</w:t>
      </w:r>
    </w:p>
    <w:p w14:paraId="3D7CE2D1" w14:textId="77777777" w:rsidR="00CF11C1" w:rsidRDefault="00CF11C1" w:rsidP="0069402E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B269F2">
        <w:t>The other side is the bad things about the option.</w:t>
      </w:r>
    </w:p>
    <w:p w14:paraId="7B164696" w14:textId="77777777" w:rsidR="00CF11C1" w:rsidRDefault="00CF11C1" w:rsidP="00CF11C1">
      <w:pPr>
        <w:pStyle w:val="Heading2"/>
      </w:pPr>
      <w:r w:rsidRPr="00B269F2">
        <w:t>Remember the big ideas</w:t>
      </w:r>
    </w:p>
    <w:p w14:paraId="209EE074" w14:textId="77777777" w:rsidR="00CF11C1" w:rsidRPr="00C50503" w:rsidRDefault="00CF11C1" w:rsidP="00CF11C1">
      <w:r w:rsidRPr="00B269F2">
        <w:t>It is the decision-maker</w:t>
      </w:r>
      <w:r>
        <w:t>'</w:t>
      </w:r>
      <w:r w:rsidRPr="00B269F2">
        <w:t>s life</w:t>
      </w:r>
      <w:r w:rsidRPr="00C50503">
        <w:t>.</w:t>
      </w:r>
    </w:p>
    <w:p w14:paraId="0A1594A4" w14:textId="77777777" w:rsidR="00CF11C1" w:rsidRDefault="00CF11C1" w:rsidP="0069402E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B269F2">
        <w:t>Weighing up the options is about what the decision-maker thinks, feels, and wants.</w:t>
      </w:r>
    </w:p>
    <w:p w14:paraId="78F40A87" w14:textId="77777777" w:rsidR="00CF11C1" w:rsidRDefault="00CF11C1" w:rsidP="0069402E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B269F2">
        <w:t>It is not about what the supporter thinks is best.</w:t>
      </w:r>
    </w:p>
    <w:p w14:paraId="4544CAAA" w14:textId="77777777" w:rsidR="00CF11C1" w:rsidRPr="00C50503" w:rsidRDefault="00CF11C1" w:rsidP="00CF11C1">
      <w:r w:rsidRPr="00B269F2">
        <w:t>Everyone has the right to take risks</w:t>
      </w:r>
      <w:r w:rsidRPr="00C50503">
        <w:t>.</w:t>
      </w:r>
    </w:p>
    <w:p w14:paraId="7B1FABB4" w14:textId="77777777" w:rsidR="00CF11C1" w:rsidRDefault="00CF11C1" w:rsidP="0069402E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269F2">
        <w:t>Choices usually involve some risk.</w:t>
      </w:r>
    </w:p>
    <w:p w14:paraId="090B1154" w14:textId="77777777" w:rsidR="00CF11C1" w:rsidRDefault="00CF11C1" w:rsidP="0069402E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269F2">
        <w:t>The supporter can help the decision-maker understand the risks.</w:t>
      </w:r>
    </w:p>
    <w:p w14:paraId="08A47D97" w14:textId="77777777" w:rsidR="00CF11C1" w:rsidRDefault="00CF11C1" w:rsidP="0069402E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269F2">
        <w:t>The decision-maker and supporter can think about ways to reduce the risk while still helping the decision-maker achieve what is important to them.</w:t>
      </w:r>
    </w:p>
    <w:p w14:paraId="2972B491" w14:textId="77777777" w:rsidR="00CF11C1" w:rsidRDefault="00CF11C1" w:rsidP="0069402E">
      <w:pPr>
        <w:pStyle w:val="ListParagraph"/>
        <w:numPr>
          <w:ilvl w:val="0"/>
          <w:numId w:val="27"/>
        </w:numPr>
        <w:spacing w:before="0" w:after="120"/>
        <w:ind w:left="714" w:hanging="357"/>
      </w:pPr>
      <w:r w:rsidRPr="00B269F2">
        <w:t>If the person understands what might happen, their choice should generally be respected.</w:t>
      </w:r>
    </w:p>
    <w:p w14:paraId="73EEBD5D" w14:textId="77777777" w:rsidR="00296CB1" w:rsidRPr="00296CB1" w:rsidRDefault="00296CB1" w:rsidP="00296CB1">
      <w:pPr>
        <w:rPr>
          <w:lang w:val="en-US"/>
        </w:rPr>
      </w:pPr>
      <w:r w:rsidRPr="00296CB1">
        <w:rPr>
          <w:lang w:val="en-US"/>
        </w:rPr>
        <w:t xml:space="preserve">You can read more about these big ideas here: </w:t>
      </w:r>
      <w:hyperlink r:id="rId16" w:history="1">
        <w:r w:rsidRPr="00296CB1">
          <w:rPr>
            <w:rStyle w:val="Hyperlink"/>
            <w:lang w:val="en-US"/>
          </w:rPr>
          <w:t>https://www.supportmydecisions.nz/what-is-sdm</w:t>
        </w:r>
      </w:hyperlink>
      <w:r w:rsidRPr="00296CB1">
        <w:rPr>
          <w:lang w:val="en-US"/>
        </w:rPr>
        <w:t xml:space="preserve"> or </w:t>
      </w:r>
      <w:r w:rsidRPr="00296CB1">
        <w:rPr>
          <w:u w:val="single"/>
          <w:lang w:val="en-US"/>
        </w:rPr>
        <w:t>supportmydecisions.nz/100</w:t>
      </w:r>
    </w:p>
    <w:p w14:paraId="1BEF9068" w14:textId="3A91405A" w:rsidR="00CF11C1" w:rsidRDefault="00296CB1" w:rsidP="00296CB1">
      <w:r w:rsidRPr="00296CB1">
        <w:rPr>
          <w:lang w:val="en-US"/>
        </w:rPr>
        <w:t xml:space="preserve">For more information visit </w:t>
      </w:r>
      <w:hyperlink r:id="rId17" w:history="1">
        <w:r w:rsidRPr="00296CB1">
          <w:rPr>
            <w:rStyle w:val="Hyperlink"/>
            <w:lang w:val="en-US"/>
          </w:rPr>
          <w:t>https://www.supportmydecisions.nz/how-to-do-sdm/think-about-the-options</w:t>
        </w:r>
      </w:hyperlink>
      <w:r w:rsidRPr="00296CB1">
        <w:rPr>
          <w:lang w:val="en-US"/>
        </w:rPr>
        <w:t xml:space="preserve"> or </w:t>
      </w:r>
      <w:hyperlink r:id="rId18" w:history="1">
        <w:r w:rsidRPr="00296CB1">
          <w:rPr>
            <w:rStyle w:val="Hyperlink"/>
            <w:lang w:val="en-US"/>
          </w:rPr>
          <w:t>www.supportmydecisions.nz/305</w:t>
        </w:r>
      </w:hyperlink>
    </w:p>
    <w:p w14:paraId="5083AE89" w14:textId="0F0EFC29" w:rsidR="008F322C" w:rsidRPr="00C57195" w:rsidRDefault="00C57195" w:rsidP="00C57195">
      <w:pPr>
        <w:rPr>
          <w:b/>
          <w:bCs/>
        </w:rPr>
      </w:pPr>
      <w:r w:rsidRPr="00C57195">
        <w:rPr>
          <w:b/>
          <w:bCs/>
        </w:rPr>
        <w:t xml:space="preserve">End of </w:t>
      </w:r>
      <w:r w:rsidRPr="00C57195">
        <w:rPr>
          <w:b/>
          <w:bCs/>
        </w:rPr>
        <w:t>Think about the options</w:t>
      </w:r>
    </w:p>
    <w:sectPr w:rsidR="008F322C" w:rsidRPr="00C57195" w:rsidSect="00165F4F">
      <w:footerReference w:type="default" r:id="rId19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F1E87" w14:textId="77777777" w:rsidR="00003717" w:rsidRDefault="00003717">
      <w:r>
        <w:separator/>
      </w:r>
    </w:p>
  </w:endnote>
  <w:endnote w:type="continuationSeparator" w:id="0">
    <w:p w14:paraId="21F5E354" w14:textId="77777777" w:rsidR="00003717" w:rsidRDefault="0000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5B2A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04733EE4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59A1" w14:textId="77777777" w:rsidR="00FC6AAA" w:rsidRDefault="00FC6AAA" w:rsidP="00D0147F">
    <w:pPr>
      <w:pStyle w:val="Footer"/>
      <w:framePr w:wrap="around"/>
    </w:pPr>
  </w:p>
  <w:p w14:paraId="52EF4F2D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817C" w14:textId="77777777" w:rsidR="00891AC4" w:rsidRDefault="00891AC4">
    <w:pPr>
      <w:pStyle w:val="Footer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8723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8861" w14:textId="77777777" w:rsidR="00003717" w:rsidRDefault="00003717">
      <w:r>
        <w:separator/>
      </w:r>
    </w:p>
  </w:footnote>
  <w:footnote w:type="continuationSeparator" w:id="0">
    <w:p w14:paraId="4F17DB85" w14:textId="77777777" w:rsidR="00003717" w:rsidRDefault="00003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93D1" w14:textId="77777777" w:rsidR="00891AC4" w:rsidRDefault="00891A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F45A" w14:textId="77777777" w:rsidR="00891AC4" w:rsidRDefault="00891A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A060C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2D83D4D6">
              <wp:simplePos x="0" y="0"/>
              <wp:positionH relativeFrom="column">
                <wp:posOffset>24584</wp:posOffset>
              </wp:positionH>
              <wp:positionV relativeFrom="topMargin">
                <wp:posOffset>522514</wp:posOffset>
              </wp:positionV>
              <wp:extent cx="655320" cy="468086"/>
              <wp:effectExtent l="0" t="0" r="11430" b="273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6808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657BE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41.15pt;width:51.6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" strokeweight="1.25pt">
              <v:textbox inset="1.5mm,,1.5mm">
                <w:txbxContent>
                  <w:p w14:paraId="17F657BE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1845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2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154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B73FE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FB34FF0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528A5124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644D31BA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3"/>
  </w:num>
  <w:num w:numId="2" w16cid:durableId="57637754">
    <w:abstractNumId w:val="20"/>
  </w:num>
  <w:num w:numId="3" w16cid:durableId="1237475871">
    <w:abstractNumId w:val="13"/>
  </w:num>
  <w:num w:numId="4" w16cid:durableId="598410928">
    <w:abstractNumId w:val="13"/>
  </w:num>
  <w:num w:numId="5" w16cid:durableId="195629227">
    <w:abstractNumId w:val="13"/>
  </w:num>
  <w:num w:numId="6" w16cid:durableId="728071319">
    <w:abstractNumId w:val="13"/>
  </w:num>
  <w:num w:numId="7" w16cid:durableId="1028019779">
    <w:abstractNumId w:val="20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5"/>
  </w:num>
  <w:num w:numId="19" w16cid:durableId="630941144">
    <w:abstractNumId w:val="12"/>
  </w:num>
  <w:num w:numId="20" w16cid:durableId="334303644">
    <w:abstractNumId w:val="11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21"/>
  </w:num>
  <w:num w:numId="22" w16cid:durableId="697780118">
    <w:abstractNumId w:val="10"/>
  </w:num>
  <w:num w:numId="23" w16cid:durableId="266698158">
    <w:abstractNumId w:val="18"/>
  </w:num>
  <w:num w:numId="24" w16cid:durableId="1307012788">
    <w:abstractNumId w:val="17"/>
  </w:num>
  <w:num w:numId="25" w16cid:durableId="1527063449">
    <w:abstractNumId w:val="19"/>
  </w:num>
  <w:num w:numId="26" w16cid:durableId="349187055">
    <w:abstractNumId w:val="16"/>
  </w:num>
  <w:num w:numId="27" w16cid:durableId="5260193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C1"/>
    <w:rsid w:val="00003717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5F4F"/>
    <w:rsid w:val="0016600D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6CB1"/>
    <w:rsid w:val="002976E3"/>
    <w:rsid w:val="002A00F5"/>
    <w:rsid w:val="002A0A02"/>
    <w:rsid w:val="002A71DB"/>
    <w:rsid w:val="002C6A67"/>
    <w:rsid w:val="002D4042"/>
    <w:rsid w:val="002D4F42"/>
    <w:rsid w:val="002E04EC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B12EF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02E"/>
    <w:rsid w:val="00694AF8"/>
    <w:rsid w:val="00695F79"/>
    <w:rsid w:val="006978F2"/>
    <w:rsid w:val="006A56B9"/>
    <w:rsid w:val="006B0813"/>
    <w:rsid w:val="006B4091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91AC4"/>
    <w:rsid w:val="008A1F03"/>
    <w:rsid w:val="008A22ED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B5841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15A7"/>
    <w:rsid w:val="00C321AC"/>
    <w:rsid w:val="00C406C3"/>
    <w:rsid w:val="00C42DBE"/>
    <w:rsid w:val="00C50A52"/>
    <w:rsid w:val="00C513F3"/>
    <w:rsid w:val="00C534AE"/>
    <w:rsid w:val="00C57195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CF11C1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330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665D5034"/>
  <w15:docId w15:val="{F1CB153E-7812-4C63-AB97-2254EF82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2EF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69402E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9402E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96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://www.supportmydecisions.nz/30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supportmydecisions.nz/how-to-do-sdm/think-about-the-options" TargetMode="External"/><Relationship Id="rId25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hyperlink" Target="https://www.supportmydecisions.nz/what-is-sd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ustomXml" Target="../customXml/item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INFO-383298788-14712</_dlc_DocId>
    <_dlc_DocIdUrl xmlns="361de0cf-f0ad-427e-92ef-ed0a58ba3287">
      <Url>https://msdgovtnz.sharepoint.com/sites/whaikaha-WRK-Outreach-and-Innovation/_layouts/15/DocIdRedir.aspx?ID=INFO-383298788-14712</Url>
      <Description>INFO-383298788-14712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B03212-61D4-4DED-BC7B-231F69D26CF6}"/>
</file>

<file path=customXml/itemProps3.xml><?xml version="1.0" encoding="utf-8"?>
<ds:datastoreItem xmlns:ds="http://schemas.openxmlformats.org/officeDocument/2006/customXml" ds:itemID="{E5BD159F-1D56-4BCC-8BDE-EFF82F172010}"/>
</file>

<file path=customXml/itemProps4.xml><?xml version="1.0" encoding="utf-8"?>
<ds:datastoreItem xmlns:ds="http://schemas.openxmlformats.org/officeDocument/2006/customXml" ds:itemID="{DCE60C74-9E83-4432-9286-3137EA92EE31}"/>
</file>

<file path=customXml/itemProps5.xml><?xml version="1.0" encoding="utf-8"?>
<ds:datastoreItem xmlns:ds="http://schemas.openxmlformats.org/officeDocument/2006/customXml" ds:itemID="{AB704ACB-17CD-4BD5-A22B-8BA75ABFA1CE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22</TotalTime>
  <Pages>4</Pages>
  <Words>374</Words>
  <Characters>1889</Characters>
  <Application>Microsoft Office Word</Application>
  <DocSecurity>0</DocSecurity>
  <Lines>60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Book Title</vt:lpstr>
      <vt:lpstr>Think about the options</vt:lpstr>
      <vt:lpstr>    Thinking about each option</vt:lpstr>
      <vt:lpstr>        Head:</vt:lpstr>
      <vt:lpstr>        Heart:</vt:lpstr>
      <vt:lpstr>        Hands:</vt:lpstr>
      <vt:lpstr>        Hopes:</vt:lpstr>
      <vt:lpstr>    Comparing the options</vt:lpstr>
      <vt:lpstr>    Remember the big ideas</vt:lpstr>
    </vt:vector>
  </TitlesOfParts>
  <Company>RNZFB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11</cp:revision>
  <cp:lastPrinted>1900-12-31T12:00:00Z</cp:lastPrinted>
  <dcterms:created xsi:type="dcterms:W3CDTF">2026-06-08T08:04:00Z</dcterms:created>
  <dcterms:modified xsi:type="dcterms:W3CDTF">2026-06-08T08:28:00Z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eb9827ac-b22f-4a59-96d9-04a7aec6a871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