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7C4E2" w14:textId="77777777" w:rsidR="0088770E" w:rsidRPr="0088770E" w:rsidRDefault="0088770E" w:rsidP="0088770E"/>
    <w:p w14:paraId="02B8C37C" w14:textId="7EC5882B" w:rsidR="0088770E" w:rsidRPr="0088770E" w:rsidRDefault="0088770E" w:rsidP="0088770E">
      <w:pPr>
        <w:pStyle w:val="BookTitle1"/>
      </w:pPr>
      <w:r w:rsidRPr="0088770E">
        <w:drawing>
          <wp:inline distT="0" distB="0" distL="0" distR="0" wp14:anchorId="13739222" wp14:editId="530EEDCC">
            <wp:extent cx="3040380" cy="441960"/>
            <wp:effectExtent l="0" t="0" r="7620" b="0"/>
            <wp:docPr id="426285689" name="Picture 4" descr="Whaikaha - Ministry of Disabled Peop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ikaha - Ministry of Disabled Peopl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0380" cy="441960"/>
                    </a:xfrm>
                    <a:prstGeom prst="rect">
                      <a:avLst/>
                    </a:prstGeom>
                    <a:noFill/>
                    <a:ln>
                      <a:noFill/>
                    </a:ln>
                  </pic:spPr>
                </pic:pic>
              </a:graphicData>
            </a:graphic>
          </wp:inline>
        </w:drawing>
      </w:r>
      <w:r w:rsidRPr="0088770E">
        <w:drawing>
          <wp:inline distT="0" distB="0" distL="0" distR="0" wp14:anchorId="53B9CE2F" wp14:editId="428B9A9A">
            <wp:extent cx="2788920" cy="487680"/>
            <wp:effectExtent l="0" t="0" r="0" b="7620"/>
            <wp:docPr id="951778636" name="Picture 3" descr="Whaimana Support My Decis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descr="Whaimana Support My Decision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8920" cy="487680"/>
                    </a:xfrm>
                    <a:prstGeom prst="rect">
                      <a:avLst/>
                    </a:prstGeom>
                    <a:noFill/>
                    <a:ln>
                      <a:noFill/>
                    </a:ln>
                  </pic:spPr>
                </pic:pic>
              </a:graphicData>
            </a:graphic>
          </wp:inline>
        </w:drawing>
      </w:r>
    </w:p>
    <w:p w14:paraId="05301410" w14:textId="77777777" w:rsidR="0088770E" w:rsidRPr="0088770E" w:rsidRDefault="0088770E" w:rsidP="0088770E"/>
    <w:p w14:paraId="678B8923" w14:textId="0DA4F2C8" w:rsidR="000B14E6" w:rsidRPr="00003810" w:rsidRDefault="000B14E6" w:rsidP="000B14E6">
      <w:pPr>
        <w:pStyle w:val="BookTitle1"/>
        <w:rPr>
          <w:noProof/>
        </w:rPr>
      </w:pPr>
      <w:r w:rsidRPr="00003810">
        <w:rPr>
          <w:noProof/>
        </w:rPr>
        <w:t>Everyone has a right to take risks</w:t>
      </w:r>
    </w:p>
    <w:p w14:paraId="5D13D525" w14:textId="74F391A6" w:rsidR="00AF43E6" w:rsidRPr="00003810" w:rsidRDefault="00AF43E6" w:rsidP="000B14E6">
      <w:pPr>
        <w:rPr>
          <w:noProof/>
        </w:rPr>
      </w:pPr>
      <w:r w:rsidRPr="00003810">
        <w:rPr>
          <w:noProof/>
        </w:rPr>
        <w:t xml:space="preserve">Adapted in </w:t>
      </w:r>
      <w:r w:rsidR="000B14E6" w:rsidRPr="00003810">
        <w:rPr>
          <w:noProof/>
        </w:rPr>
        <w:t>2026</w:t>
      </w:r>
      <w:r w:rsidRPr="00003810">
        <w:rPr>
          <w:noProof/>
        </w:rPr>
        <w:t xml:space="preserve"> by Accessible Formats Service,</w:t>
      </w:r>
      <w:r w:rsidR="00A44EC3" w:rsidRPr="00003810">
        <w:rPr>
          <w:noProof/>
        </w:rPr>
        <w:br/>
      </w:r>
      <w:r w:rsidRPr="00003810">
        <w:rPr>
          <w:noProof/>
          <w:szCs w:val="36"/>
        </w:rPr>
        <w:t>Blind</w:t>
      </w:r>
      <w:r w:rsidR="00A44EC3" w:rsidRPr="00003810">
        <w:rPr>
          <w:noProof/>
          <w:szCs w:val="36"/>
        </w:rPr>
        <w:t xml:space="preserve"> </w:t>
      </w:r>
      <w:r w:rsidRPr="00003810">
        <w:rPr>
          <w:noProof/>
          <w:szCs w:val="36"/>
        </w:rPr>
        <w:t xml:space="preserve">Low Vision NZ, </w:t>
      </w:r>
      <w:r w:rsidRPr="00003810">
        <w:rPr>
          <w:noProof/>
        </w:rPr>
        <w:t>Auckland</w:t>
      </w:r>
    </w:p>
    <w:p w14:paraId="284DE228" w14:textId="48B34F16" w:rsidR="002D4042" w:rsidRPr="00003810" w:rsidRDefault="0088770E" w:rsidP="0088770E">
      <w:pPr>
        <w:pStyle w:val="imagecaption"/>
        <w:rPr>
          <w:noProof/>
        </w:rPr>
        <w:sectPr w:rsidR="002D4042" w:rsidRPr="00003810" w:rsidSect="008354E0">
          <w:footerReference w:type="even" r:id="rId10"/>
          <w:footerReference w:type="default" r:id="rId11"/>
          <w:headerReference w:type="first" r:id="rId12"/>
          <w:pgSz w:w="11907" w:h="16839" w:code="9"/>
          <w:pgMar w:top="1440" w:right="1247" w:bottom="1440" w:left="1247" w:header="624" w:footer="624" w:gutter="0"/>
          <w:pgNumType w:start="1"/>
          <w:cols w:space="708"/>
          <w:titlePg/>
          <w:docGrid w:linePitch="653"/>
        </w:sectPr>
      </w:pPr>
      <w:r w:rsidRPr="0088770E">
        <w:rPr>
          <w:b/>
          <w:bCs/>
          <w:noProof/>
        </w:rPr>
        <w:t>Transcriber's Note:</w:t>
      </w:r>
      <w:r w:rsidRPr="0088770E">
        <w:rPr>
          <w:noProof/>
        </w:rPr>
        <w:t xml:space="preserve"> </w:t>
      </w:r>
      <w:r w:rsidRPr="0088770E">
        <w:rPr>
          <w:bCs/>
          <w:noProof/>
        </w:rPr>
        <w:t xml:space="preserve">There are two logos at the top of the page. The logo on the left is </w:t>
      </w:r>
      <w:r w:rsidRPr="0088770E">
        <w:rPr>
          <w:bCs/>
          <w:noProof/>
          <w:lang w:val="mi-NZ"/>
        </w:rPr>
        <w:t>Whaikaha</w:t>
      </w:r>
      <w:r w:rsidRPr="0088770E">
        <w:rPr>
          <w:bCs/>
          <w:noProof/>
        </w:rPr>
        <w:t xml:space="preserve">—Ministry of Disabled People. The logo on the right is </w:t>
      </w:r>
      <w:r w:rsidRPr="0088770E">
        <w:rPr>
          <w:bCs/>
          <w:noProof/>
          <w:lang w:val="mi-NZ"/>
        </w:rPr>
        <w:t>Whaimana</w:t>
      </w:r>
      <w:r w:rsidRPr="0088770E">
        <w:rPr>
          <w:bCs/>
          <w:noProof/>
        </w:rPr>
        <w:t>—Support My Decisions.</w:t>
      </w:r>
      <w:r w:rsidR="00B67A54" w:rsidRPr="00003810">
        <w:rPr>
          <w:noProof/>
        </w:rPr>
        <w:t xml:space="preserve"> </w:t>
      </w:r>
    </w:p>
    <w:p w14:paraId="691440F0" w14:textId="44BA3824" w:rsidR="000B14E6" w:rsidRPr="00003810" w:rsidRDefault="000B14E6" w:rsidP="00A44EC3">
      <w:pPr>
        <w:pStyle w:val="Heading1"/>
        <w:rPr>
          <w:noProof/>
          <w:lang w:val="en-AU"/>
        </w:rPr>
      </w:pPr>
      <w:r w:rsidRPr="00003810">
        <w:rPr>
          <w:noProof/>
          <w:lang w:val="en-AU"/>
        </w:rPr>
        <w:lastRenderedPageBreak/>
        <w:t>Everyone has a right to take risks</w:t>
      </w:r>
    </w:p>
    <w:p w14:paraId="490C2A21" w14:textId="77777777" w:rsidR="000B14E6" w:rsidRPr="00003810" w:rsidRDefault="000B14E6" w:rsidP="000B14E6">
      <w:pPr>
        <w:rPr>
          <w:noProof/>
        </w:rPr>
      </w:pPr>
      <w:r w:rsidRPr="00003810">
        <w:rPr>
          <w:noProof/>
        </w:rPr>
        <w:t>People should be supported to live the life they choose, even if there are some risks involved. This is called the dignity of risk.</w:t>
      </w:r>
    </w:p>
    <w:p w14:paraId="72B8FFE3" w14:textId="77777777" w:rsidR="000B14E6" w:rsidRPr="00003810" w:rsidRDefault="000B14E6" w:rsidP="000B14E6">
      <w:pPr>
        <w:pStyle w:val="Heading2"/>
        <w:rPr>
          <w:noProof/>
        </w:rPr>
      </w:pPr>
      <w:r w:rsidRPr="00003810">
        <w:rPr>
          <w:noProof/>
        </w:rPr>
        <w:t>Risk is part of making decisions</w:t>
      </w:r>
    </w:p>
    <w:p w14:paraId="3E3DA7BE" w14:textId="77777777" w:rsidR="000B14E6" w:rsidRPr="00003810" w:rsidRDefault="000B14E6" w:rsidP="00A44EC3">
      <w:pPr>
        <w:pStyle w:val="ListParagraph"/>
        <w:numPr>
          <w:ilvl w:val="0"/>
          <w:numId w:val="22"/>
        </w:numPr>
        <w:spacing w:before="0" w:after="120"/>
        <w:ind w:left="714" w:hanging="357"/>
        <w:rPr>
          <w:noProof/>
          <w:lang w:val="en-AU"/>
        </w:rPr>
      </w:pPr>
      <w:r w:rsidRPr="00003810">
        <w:rPr>
          <w:noProof/>
          <w:lang w:val="en-AU"/>
        </w:rPr>
        <w:t>There is usually a chance that things might go wrong when we make a choice. This can't be totally avoided.</w:t>
      </w:r>
    </w:p>
    <w:p w14:paraId="5E58FCA9" w14:textId="77777777" w:rsidR="000B14E6" w:rsidRPr="00003810" w:rsidRDefault="000B14E6" w:rsidP="00A44EC3">
      <w:pPr>
        <w:pStyle w:val="ListParagraph"/>
        <w:numPr>
          <w:ilvl w:val="0"/>
          <w:numId w:val="22"/>
        </w:numPr>
        <w:spacing w:before="0" w:after="120"/>
        <w:ind w:left="714" w:hanging="357"/>
        <w:rPr>
          <w:noProof/>
          <w:lang w:val="en-AU"/>
        </w:rPr>
      </w:pPr>
      <w:r w:rsidRPr="00003810">
        <w:rPr>
          <w:noProof/>
          <w:lang w:val="en-AU"/>
        </w:rPr>
        <w:t>Risk is part of making decisions, and it can be good for us.</w:t>
      </w:r>
    </w:p>
    <w:p w14:paraId="16E1DB07" w14:textId="77777777" w:rsidR="000B14E6" w:rsidRPr="00003810" w:rsidRDefault="000B14E6" w:rsidP="00A44EC3">
      <w:pPr>
        <w:pStyle w:val="ListParagraph"/>
        <w:numPr>
          <w:ilvl w:val="0"/>
          <w:numId w:val="22"/>
        </w:numPr>
        <w:spacing w:before="0" w:after="120"/>
        <w:ind w:left="714" w:hanging="357"/>
        <w:rPr>
          <w:noProof/>
          <w:lang w:val="en-AU"/>
        </w:rPr>
      </w:pPr>
      <w:r w:rsidRPr="00003810">
        <w:rPr>
          <w:noProof/>
          <w:lang w:val="en-AU"/>
        </w:rPr>
        <w:t>We can learn from our mistakes.</w:t>
      </w:r>
    </w:p>
    <w:p w14:paraId="719C6A24" w14:textId="77777777" w:rsidR="000B14E6" w:rsidRPr="00003810" w:rsidRDefault="000B14E6" w:rsidP="00A44EC3">
      <w:pPr>
        <w:pStyle w:val="ListParagraph"/>
        <w:numPr>
          <w:ilvl w:val="0"/>
          <w:numId w:val="22"/>
        </w:numPr>
        <w:spacing w:before="0" w:after="120"/>
        <w:ind w:left="714" w:hanging="357"/>
        <w:rPr>
          <w:noProof/>
          <w:lang w:val="en-AU"/>
        </w:rPr>
      </w:pPr>
      <w:r w:rsidRPr="00003810">
        <w:rPr>
          <w:noProof/>
          <w:lang w:val="en-AU"/>
        </w:rPr>
        <w:t>Taking reasonable risks can make us feel better about ourselves and our lives.</w:t>
      </w:r>
    </w:p>
    <w:p w14:paraId="18A0D5AD" w14:textId="6C264531" w:rsidR="00A44EC3" w:rsidRPr="00003810" w:rsidRDefault="000B14E6" w:rsidP="00A44EC3">
      <w:pPr>
        <w:pStyle w:val="ListParagraph"/>
        <w:numPr>
          <w:ilvl w:val="0"/>
          <w:numId w:val="22"/>
        </w:numPr>
        <w:spacing w:before="0" w:after="120"/>
        <w:ind w:left="714" w:hanging="357"/>
        <w:rPr>
          <w:noProof/>
          <w:lang w:val="en-AU"/>
        </w:rPr>
      </w:pPr>
      <w:r w:rsidRPr="00003810">
        <w:rPr>
          <w:noProof/>
          <w:lang w:val="en-AU"/>
        </w:rPr>
        <w:t>For people who experience mental distress, supporting dignity of risk can help them to recover.</w:t>
      </w:r>
    </w:p>
    <w:p w14:paraId="57477A28" w14:textId="0EB1A2D9" w:rsidR="000B14E6" w:rsidRPr="00003810" w:rsidRDefault="00A44EC3" w:rsidP="00A44EC3">
      <w:pPr>
        <w:spacing w:before="0" w:after="0" w:line="240" w:lineRule="auto"/>
        <w:rPr>
          <w:noProof/>
          <w:lang w:eastAsia="en-GB"/>
        </w:rPr>
      </w:pPr>
      <w:r w:rsidRPr="00003810">
        <w:rPr>
          <w:noProof/>
        </w:rPr>
        <w:br w:type="page"/>
      </w:r>
    </w:p>
    <w:p w14:paraId="6D320538" w14:textId="77777777" w:rsidR="000B14E6" w:rsidRPr="00003810" w:rsidRDefault="000B14E6" w:rsidP="000B14E6">
      <w:pPr>
        <w:pStyle w:val="Heading2"/>
        <w:rPr>
          <w:noProof/>
        </w:rPr>
      </w:pPr>
      <w:r w:rsidRPr="00003810">
        <w:rPr>
          <w:noProof/>
        </w:rPr>
        <w:t>Risk is part of supported decision-making</w:t>
      </w:r>
    </w:p>
    <w:p w14:paraId="32FF181A" w14:textId="77777777" w:rsidR="000B14E6" w:rsidRPr="00003810" w:rsidRDefault="000B14E6" w:rsidP="00A44EC3">
      <w:pPr>
        <w:pStyle w:val="ListParagraph"/>
        <w:numPr>
          <w:ilvl w:val="0"/>
          <w:numId w:val="23"/>
        </w:numPr>
        <w:spacing w:before="0" w:after="120"/>
        <w:ind w:left="714" w:hanging="357"/>
        <w:rPr>
          <w:noProof/>
          <w:lang w:val="en-AU"/>
        </w:rPr>
      </w:pPr>
      <w:r w:rsidRPr="00003810">
        <w:rPr>
          <w:noProof/>
          <w:lang w:val="en-AU"/>
        </w:rPr>
        <w:t>The supporter helps the decision-maker understand the good and bad things that may follow a choice.</w:t>
      </w:r>
    </w:p>
    <w:p w14:paraId="7F4C6081" w14:textId="77777777" w:rsidR="000B14E6" w:rsidRPr="00003810" w:rsidRDefault="000B14E6" w:rsidP="00A44EC3">
      <w:pPr>
        <w:pStyle w:val="ListParagraph"/>
        <w:numPr>
          <w:ilvl w:val="0"/>
          <w:numId w:val="23"/>
        </w:numPr>
        <w:spacing w:before="0" w:after="120"/>
        <w:ind w:left="714" w:hanging="357"/>
        <w:rPr>
          <w:noProof/>
          <w:lang w:val="en-AU"/>
        </w:rPr>
      </w:pPr>
      <w:r w:rsidRPr="00003810">
        <w:rPr>
          <w:noProof/>
          <w:lang w:val="en-AU"/>
        </w:rPr>
        <w:t>The decision-maker and supporter try to come up with ways to reduce the risk while still helping the person achieve what is important to them.</w:t>
      </w:r>
    </w:p>
    <w:p w14:paraId="301F2482" w14:textId="77777777" w:rsidR="000B14E6" w:rsidRPr="00003810" w:rsidRDefault="000B14E6" w:rsidP="00A44EC3">
      <w:pPr>
        <w:pStyle w:val="ListParagraph"/>
        <w:numPr>
          <w:ilvl w:val="0"/>
          <w:numId w:val="23"/>
        </w:numPr>
        <w:spacing w:before="0" w:after="120"/>
        <w:ind w:left="714" w:hanging="357"/>
        <w:rPr>
          <w:noProof/>
          <w:lang w:val="en-AU"/>
        </w:rPr>
      </w:pPr>
      <w:r w:rsidRPr="00003810">
        <w:rPr>
          <w:noProof/>
          <w:lang w:val="en-AU"/>
        </w:rPr>
        <w:t>If the decision-maker understands the good and bad things that might happen, then the supporter should respect the decision.</w:t>
      </w:r>
    </w:p>
    <w:p w14:paraId="35C85B94" w14:textId="77777777" w:rsidR="000B14E6" w:rsidRPr="00003810" w:rsidRDefault="000B14E6" w:rsidP="00A44EC3">
      <w:pPr>
        <w:pStyle w:val="ListParagraph"/>
        <w:numPr>
          <w:ilvl w:val="0"/>
          <w:numId w:val="23"/>
        </w:numPr>
        <w:spacing w:before="0" w:after="120"/>
        <w:ind w:left="714" w:hanging="357"/>
        <w:rPr>
          <w:noProof/>
          <w:lang w:val="en-AU"/>
        </w:rPr>
      </w:pPr>
      <w:r w:rsidRPr="00003810">
        <w:rPr>
          <w:noProof/>
          <w:lang w:val="en-AU"/>
        </w:rPr>
        <w:t>The person's choice should only be "over-ruled" if there is an unreasonable risk that can't be understood and managed. For example, a supporter can't support a decision that would break the law.</w:t>
      </w:r>
    </w:p>
    <w:p w14:paraId="626E1A20" w14:textId="77777777" w:rsidR="000B14E6" w:rsidRPr="00003810" w:rsidRDefault="000B14E6" w:rsidP="000B14E6">
      <w:pPr>
        <w:pStyle w:val="Heading2"/>
        <w:rPr>
          <w:noProof/>
        </w:rPr>
      </w:pPr>
      <w:r w:rsidRPr="00003810">
        <w:rPr>
          <w:noProof/>
        </w:rPr>
        <w:t>Belinda's story</w:t>
      </w:r>
    </w:p>
    <w:p w14:paraId="34ED23E7" w14:textId="77777777" w:rsidR="000B14E6" w:rsidRPr="00003810" w:rsidRDefault="000B14E6" w:rsidP="000B14E6">
      <w:pPr>
        <w:rPr>
          <w:noProof/>
        </w:rPr>
      </w:pPr>
      <w:r w:rsidRPr="00003810">
        <w:rPr>
          <w:noProof/>
        </w:rPr>
        <w:t>Belinda talks with her support worker, Kate, about her holiday plans.</w:t>
      </w:r>
    </w:p>
    <w:p w14:paraId="08872C70" w14:textId="77777777" w:rsidR="000B14E6" w:rsidRPr="00003810" w:rsidRDefault="000B14E6" w:rsidP="000B14E6">
      <w:pPr>
        <w:rPr>
          <w:noProof/>
        </w:rPr>
      </w:pPr>
      <w:r w:rsidRPr="00003810">
        <w:rPr>
          <w:noProof/>
        </w:rPr>
        <w:t>Belinda wants to visit Hobbiton. She loves the Lord of the Rings movies. She wants to go on her own. She will have to go on a long bus trip and stay overnight.</w:t>
      </w:r>
    </w:p>
    <w:p w14:paraId="44C07E28" w14:textId="77777777" w:rsidR="000B14E6" w:rsidRPr="00003810" w:rsidRDefault="000B14E6" w:rsidP="000B14E6">
      <w:pPr>
        <w:rPr>
          <w:noProof/>
        </w:rPr>
      </w:pPr>
      <w:r w:rsidRPr="00003810">
        <w:rPr>
          <w:noProof/>
        </w:rPr>
        <w:t>Kate is worried. Belinda usually needs help with cooking and money. Kate knows Belinda is very friendly and trusting.</w:t>
      </w:r>
    </w:p>
    <w:p w14:paraId="27B4AA96" w14:textId="77777777" w:rsidR="000B14E6" w:rsidRPr="00003810" w:rsidRDefault="000B14E6" w:rsidP="000B14E6">
      <w:pPr>
        <w:rPr>
          <w:noProof/>
        </w:rPr>
      </w:pPr>
      <w:r w:rsidRPr="00003810">
        <w:rPr>
          <w:noProof/>
        </w:rPr>
        <w:t>At first, Kate thinks she should tell Belinda that going alone is a bad idea. But Kate remembers that she can help Belinda understand the risks and options.</w:t>
      </w:r>
    </w:p>
    <w:p w14:paraId="5900FF1A" w14:textId="77777777" w:rsidR="000B14E6" w:rsidRPr="00003810" w:rsidRDefault="000B14E6" w:rsidP="000B14E6">
      <w:pPr>
        <w:rPr>
          <w:noProof/>
        </w:rPr>
      </w:pPr>
      <w:r w:rsidRPr="00003810">
        <w:rPr>
          <w:noProof/>
        </w:rPr>
        <w:t>They talk about why Belinda wants to travel alone. Belinda says she always goes on holiday with her parents. She wants to show she's grown up.</w:t>
      </w:r>
    </w:p>
    <w:p w14:paraId="164774A5" w14:textId="77777777" w:rsidR="000B14E6" w:rsidRPr="00003810" w:rsidRDefault="000B14E6" w:rsidP="000B14E6">
      <w:pPr>
        <w:rPr>
          <w:noProof/>
        </w:rPr>
      </w:pPr>
      <w:r w:rsidRPr="00003810">
        <w:rPr>
          <w:noProof/>
        </w:rPr>
        <w:t>Kate and Belinda talk about ways to make the trip safe. They come up with two ideas:</w:t>
      </w:r>
    </w:p>
    <w:p w14:paraId="4E529C82" w14:textId="77777777" w:rsidR="000B14E6" w:rsidRPr="00003810" w:rsidRDefault="000B14E6" w:rsidP="00A44EC3">
      <w:pPr>
        <w:pStyle w:val="ListParagraph"/>
        <w:numPr>
          <w:ilvl w:val="0"/>
          <w:numId w:val="24"/>
        </w:numPr>
        <w:spacing w:before="0" w:after="120"/>
        <w:ind w:left="714" w:hanging="357"/>
        <w:rPr>
          <w:noProof/>
          <w:lang w:val="en-AU"/>
        </w:rPr>
      </w:pPr>
      <w:r w:rsidRPr="00003810">
        <w:rPr>
          <w:noProof/>
          <w:lang w:val="en-AU"/>
        </w:rPr>
        <w:t>a package tour with a group</w:t>
      </w:r>
    </w:p>
    <w:p w14:paraId="524AF467" w14:textId="77777777" w:rsidR="000B14E6" w:rsidRPr="00003810" w:rsidRDefault="000B14E6" w:rsidP="00A44EC3">
      <w:pPr>
        <w:pStyle w:val="ListParagraph"/>
        <w:numPr>
          <w:ilvl w:val="0"/>
          <w:numId w:val="24"/>
        </w:numPr>
        <w:spacing w:before="0" w:after="120"/>
        <w:ind w:left="714" w:hanging="357"/>
        <w:rPr>
          <w:noProof/>
          <w:lang w:val="en-AU"/>
        </w:rPr>
      </w:pPr>
      <w:r w:rsidRPr="00003810">
        <w:rPr>
          <w:noProof/>
          <w:lang w:val="en-AU"/>
        </w:rPr>
        <w:t>going with her cousin.</w:t>
      </w:r>
    </w:p>
    <w:p w14:paraId="208EF0B5" w14:textId="77777777" w:rsidR="000B14E6" w:rsidRPr="00003810" w:rsidRDefault="000B14E6" w:rsidP="000B14E6">
      <w:pPr>
        <w:rPr>
          <w:noProof/>
        </w:rPr>
      </w:pPr>
      <w:r w:rsidRPr="00003810">
        <w:rPr>
          <w:noProof/>
        </w:rPr>
        <w:t>They look at the costs and details. Belinda chooses to go with her cousin. She will travel without her parents, which makes her happy.</w:t>
      </w:r>
    </w:p>
    <w:p w14:paraId="26B508B4" w14:textId="77777777" w:rsidR="000B14E6" w:rsidRPr="00003810" w:rsidRDefault="000B14E6" w:rsidP="000B14E6">
      <w:pPr>
        <w:pStyle w:val="Heading2"/>
        <w:rPr>
          <w:noProof/>
        </w:rPr>
      </w:pPr>
      <w:r w:rsidRPr="00003810">
        <w:rPr>
          <w:noProof/>
        </w:rPr>
        <w:t>Sarah's story</w:t>
      </w:r>
    </w:p>
    <w:p w14:paraId="0A1B96AB" w14:textId="77777777" w:rsidR="000B14E6" w:rsidRPr="00003810" w:rsidRDefault="000B14E6" w:rsidP="000B14E6">
      <w:pPr>
        <w:rPr>
          <w:noProof/>
        </w:rPr>
      </w:pPr>
      <w:r w:rsidRPr="00003810">
        <w:rPr>
          <w:noProof/>
        </w:rPr>
        <w:t>Sarah is 20 years old and lives with a mental health condition. She receives support from her community mental health team. Sarah lives at home with her family.</w:t>
      </w:r>
    </w:p>
    <w:p w14:paraId="5F6FD737" w14:textId="77777777" w:rsidR="000B14E6" w:rsidRPr="00003810" w:rsidRDefault="000B14E6" w:rsidP="000B14E6">
      <w:pPr>
        <w:rPr>
          <w:noProof/>
        </w:rPr>
      </w:pPr>
      <w:r w:rsidRPr="00003810">
        <w:rPr>
          <w:noProof/>
        </w:rPr>
        <w:t>Sarah decides she wants to move away from her family into a house by herself. She wants to do this so she can become more independent.</w:t>
      </w:r>
    </w:p>
    <w:p w14:paraId="60A0428E" w14:textId="77777777" w:rsidR="000B14E6" w:rsidRPr="00003810" w:rsidRDefault="000B14E6" w:rsidP="000B14E6">
      <w:pPr>
        <w:rPr>
          <w:noProof/>
        </w:rPr>
      </w:pPr>
      <w:r w:rsidRPr="00003810">
        <w:rPr>
          <w:noProof/>
        </w:rPr>
        <w:t>Molly, her keyworker, is worried. Molly can see that family support really helps Sarah to manage her distress. She is concerned that Sarah will feel isolated and lonely without the support of her family and could become distressed.</w:t>
      </w:r>
    </w:p>
    <w:p w14:paraId="7F2618CD" w14:textId="77777777" w:rsidR="000B14E6" w:rsidRPr="00003810" w:rsidRDefault="000B14E6" w:rsidP="000B14E6">
      <w:pPr>
        <w:rPr>
          <w:noProof/>
        </w:rPr>
      </w:pPr>
      <w:r w:rsidRPr="00003810">
        <w:rPr>
          <w:noProof/>
        </w:rPr>
        <w:t>Sarah and Molly discuss this idea. Molly listens carefully and understands Sarah's reasons for wanting to live independently. Molly now understands why it's so important for Sarah to become more independent. Even though there are risks, Molly decides to support Sarah with her move.</w:t>
      </w:r>
    </w:p>
    <w:p w14:paraId="73925ACB" w14:textId="77777777" w:rsidR="000B14E6" w:rsidRPr="00003810" w:rsidRDefault="000B14E6" w:rsidP="000B14E6">
      <w:pPr>
        <w:rPr>
          <w:noProof/>
        </w:rPr>
      </w:pPr>
      <w:r w:rsidRPr="00003810">
        <w:rPr>
          <w:noProof/>
        </w:rPr>
        <w:t>Together they decide what additional support Sarah might need in order to live independently. Molly introduces Sarah to a Peer Support Worker who will provide Sarah with additional support through this change. Molly and Sarah make a plan together so Sarah knows what she can do to help herself if she feels distressed. Molly also offers to ring Sarah every few days to check in and see how she is doing.</w:t>
      </w:r>
    </w:p>
    <w:p w14:paraId="50B2145B" w14:textId="7785200C" w:rsidR="000B14E6" w:rsidRPr="00003810" w:rsidRDefault="00A44EC3" w:rsidP="000B14E6">
      <w:pPr>
        <w:rPr>
          <w:noProof/>
        </w:rPr>
      </w:pPr>
      <w:r w:rsidRPr="00003810">
        <w:rPr>
          <w:noProof/>
        </w:rPr>
        <w:t xml:space="preserve">For more information visit </w:t>
      </w:r>
      <w:hyperlink r:id="rId13">
        <w:r w:rsidRPr="00003810">
          <w:rPr>
            <w:rStyle w:val="Hyperlink"/>
            <w:noProof/>
          </w:rPr>
          <w:t>https://www.supportmydecisions.nz/what-is-sdm/risk</w:t>
        </w:r>
      </w:hyperlink>
      <w:r w:rsidRPr="00003810">
        <w:rPr>
          <w:noProof/>
        </w:rPr>
        <w:t xml:space="preserve"> </w:t>
      </w:r>
      <w:r w:rsidRPr="00003810">
        <w:rPr>
          <w:rFonts w:ascii="Verdana" w:eastAsia="Verdana" w:hAnsi="Verdana" w:cs="Verdana"/>
          <w:noProof/>
          <w:color w:val="000000" w:themeColor="text1"/>
        </w:rPr>
        <w:t xml:space="preserve">or </w:t>
      </w:r>
      <w:hyperlink r:id="rId14" w:history="1">
        <w:r w:rsidRPr="00003810">
          <w:rPr>
            <w:rStyle w:val="Hyperlink"/>
            <w:rFonts w:ascii="Verdana" w:eastAsia="Verdana" w:hAnsi="Verdana" w:cs="Verdana"/>
            <w:noProof/>
          </w:rPr>
          <w:t>www.supportmydecisions.nz/104</w:t>
        </w:r>
      </w:hyperlink>
    </w:p>
    <w:p w14:paraId="66AFF644" w14:textId="1CA85A6B" w:rsidR="00A44EC3" w:rsidRPr="00003810" w:rsidRDefault="00A44EC3" w:rsidP="00A44EC3">
      <w:pPr>
        <w:rPr>
          <w:b/>
          <w:bCs/>
          <w:noProof/>
        </w:rPr>
      </w:pPr>
      <w:r w:rsidRPr="00003810">
        <w:rPr>
          <w:b/>
          <w:bCs/>
          <w:noProof/>
        </w:rPr>
        <w:t xml:space="preserve">End of </w:t>
      </w:r>
      <w:r w:rsidRPr="00003810">
        <w:rPr>
          <w:b/>
          <w:bCs/>
          <w:noProof/>
        </w:rPr>
        <w:t>Everyone has a right to take risks</w:t>
      </w:r>
    </w:p>
    <w:sectPr w:rsidR="00A44EC3" w:rsidRPr="00003810" w:rsidSect="00A44EC3">
      <w:footerReference w:type="default" r:id="rId15"/>
      <w:pgSz w:w="11907" w:h="16839" w:code="9"/>
      <w:pgMar w:top="1440" w:right="1247" w:bottom="1440"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75E56" w14:textId="77777777" w:rsidR="00A66985" w:rsidRDefault="00A66985">
      <w:r>
        <w:separator/>
      </w:r>
    </w:p>
  </w:endnote>
  <w:endnote w:type="continuationSeparator" w:id="0">
    <w:p w14:paraId="0D526E6B" w14:textId="77777777" w:rsidR="00A66985" w:rsidRDefault="00A6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5E13C" w14:textId="77777777" w:rsidR="00FC6AAA" w:rsidRDefault="00FC6AAA" w:rsidP="00D0147F">
    <w:pPr>
      <w:pStyle w:val="Footer"/>
      <w:framePr w:wrap="around"/>
    </w:pPr>
    <w:r>
      <w:fldChar w:fldCharType="begin"/>
    </w:r>
    <w:r>
      <w:instrText xml:space="preserve">PAGE  </w:instrText>
    </w:r>
    <w:r>
      <w:fldChar w:fldCharType="end"/>
    </w:r>
  </w:p>
  <w:p w14:paraId="14DEA293" w14:textId="77777777" w:rsidR="00FC6AAA" w:rsidRDefault="00FC6AAA" w:rsidP="00D0147F">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6763" w14:textId="77777777" w:rsidR="00FC6AAA" w:rsidRDefault="00FC6AAA" w:rsidP="00D0147F">
    <w:pPr>
      <w:pStyle w:val="Footer"/>
      <w:framePr w:wrap="around"/>
    </w:pPr>
  </w:p>
  <w:p w14:paraId="1CB72A64" w14:textId="77777777" w:rsidR="00FC6AAA" w:rsidRDefault="00FC6AAA" w:rsidP="00D0147F">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67D" w14:textId="77777777" w:rsidR="003D1E3F" w:rsidRDefault="00D6394F" w:rsidP="00D6394F">
    <w:pPr>
      <w:pStyle w:val="Footer"/>
      <w:framePr w:hRule="auto" w:wrap="auto" w:vAnchor="margin" w:hAnchor="text" w:xAlign="left" w:yAlign="inline"/>
    </w:pPr>
    <w:r>
      <w:fldChar w:fldCharType="begin"/>
    </w:r>
    <w:r>
      <w:instrText xml:space="preserve">PAGE  </w:instrText>
    </w:r>
    <w:r>
      <w:fldChar w:fldCharType="separate"/>
    </w:r>
    <w:r w:rsidR="000F74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8F5B6" w14:textId="77777777" w:rsidR="00A66985" w:rsidRDefault="00A66985">
      <w:r>
        <w:separator/>
      </w:r>
    </w:p>
  </w:footnote>
  <w:footnote w:type="continuationSeparator" w:id="0">
    <w:p w14:paraId="3737DC0F" w14:textId="77777777" w:rsidR="00A66985" w:rsidRDefault="00A66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B7E0" w14:textId="77777777" w:rsidR="009717B2" w:rsidRDefault="009B443C" w:rsidP="00947ACC">
    <w:pPr>
      <w:pStyle w:val="Header"/>
      <w:tabs>
        <w:tab w:val="clear" w:pos="4153"/>
        <w:tab w:val="clear" w:pos="8306"/>
        <w:tab w:val="left" w:pos="4008"/>
      </w:tabs>
    </w:pPr>
    <w:r>
      <w:rPr>
        <w:noProof/>
        <w:lang w:val="en-NZ" w:eastAsia="ja-JP"/>
      </w:rPr>
      <mc:AlternateContent>
        <mc:Choice Requires="wps">
          <w:drawing>
            <wp:anchor distT="0" distB="0" distL="114300" distR="114300" simplePos="0" relativeHeight="251657728" behindDoc="0" locked="0" layoutInCell="1" allowOverlap="1" wp14:anchorId="2C4359F2" wp14:editId="479F278B">
              <wp:simplePos x="0" y="0"/>
              <wp:positionH relativeFrom="column">
                <wp:posOffset>24584</wp:posOffset>
              </wp:positionH>
              <wp:positionV relativeFrom="topMargin">
                <wp:posOffset>522514</wp:posOffset>
              </wp:positionV>
              <wp:extent cx="655320" cy="446315"/>
              <wp:effectExtent l="0" t="0" r="11430" b="114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446315"/>
                      </a:xfrm>
                      <a:prstGeom prst="rect">
                        <a:avLst/>
                      </a:prstGeom>
                      <a:solidFill>
                        <a:srgbClr val="FFFFFF"/>
                      </a:solidFill>
                      <a:ln w="15875">
                        <a:solidFill>
                          <a:srgbClr val="000000"/>
                        </a:solidFill>
                        <a:miter lim="800000"/>
                        <a:headEnd/>
                        <a:tailEnd/>
                      </a:ln>
                    </wps:spPr>
                    <wps:txbx>
                      <w:txbxContent>
                        <w:p w14:paraId="2D60DE26"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4359F2" id="_x0000_t202" coordsize="21600,21600" o:spt="202" path="m,l,21600r21600,l21600,xe">
              <v:stroke joinstyle="miter"/>
              <v:path gradientshapeok="t" o:connecttype="rect"/>
            </v:shapetype>
            <v:shape id="Text Box 1" o:spid="_x0000_s1026" type="#_x0000_t202" style="position:absolute;margin-left:1.95pt;margin-top:41.15pt;width:51.6pt;height:3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nEwFAIAACsEAAAOAAAAZHJzL2Uyb0RvYy54bWysU9tu2zAMfR+wfxD0vjhJ4zQw4hRdugwD&#10;ugvQ7QMUWbaFyaJGKbG7rx8lp2l2exmmB4EUqUPykFzfDJ1hR4Vegy35bDLlTFkJlbZNyb983r1a&#10;ceaDsJUwYFXJH5XnN5uXL9a9K9QcWjCVQkYg1he9K3kbgiuyzMtWdcJPwClLxhqwE4FUbLIKRU/o&#10;ncnm0+ky6wErhyCV9/R6Nxr5JuHXtZLhY117FZgpOeUW0o3p3sc726xF0aBwrZanNMQ/ZNEJbSno&#10;GepOBMEOqH+D6rRE8FCHiYQug7rWUqUaqJrZ9JdqHlrhVKqFyPHuTJP/f7Dyw/HBfUIWhtcwUANT&#10;Ed7dg/zqmYVtK2yjbhGhb5WoKPAsUpb1zhenr5FqX/gIsu/fQ0VNFocACWiosYusUJ2M0KkBj2fS&#10;1RCYpMdlnl/NySLJtFgsr2Z5iiCKp88OfXiroGNRKDlSTxO4ON77EJMRxZNLjOXB6GqnjUkKNvut&#10;QXYU1P9dOif0n9yMZT2Vlq+u85GAv2JM0/kTRqcDTbLRXclXZydRRNre2CrNWRDajDLlbOyJx0jd&#10;SGIY9gM5Rj73UD0SowjjxNKGkdACfuesp2ktuf92EKg4M+8sdSVfUEga76Qs8utIKF5a9pcWYSVB&#10;lTxwNorbMK7EwaFuWoo0zoGFW+pkrRPLz1md8qaJTOSftieO/KWevJ53fPMDAAD//wMAUEsDBBQA&#10;BgAIAAAAIQBcdee/3gAAAAgBAAAPAAAAZHJzL2Rvd25yZXYueG1sTI/BbsIwEETvlfoP1iL1VjYk&#10;gtI0DgJU1FOFCFS9mnhJosbrKDYQ/r7m1N5mNaOZt9liMK24UO8ayxIm4wgEcWl1w5WEw37zPAfh&#10;vGKtWssk4UYOFvnjQ6ZSba+8o0vhKxFK2KVKQu19lyK6siaj3Nh2xME72d4oH86+Qt2rayg3LcZR&#10;NEOjGg4LtepoXVP5U5yNhO10k3zuzNdq9b2mj8IsEW/vKOXTaFi+gfA0+L8w3PEDOuSB6WjPrJ1o&#10;JSSvIShhHicg7nb0MgFxDGIazwDzDP8/kP8CAAD//wMAUEsBAi0AFAAGAAgAAAAhALaDOJL+AAAA&#10;4QEAABMAAAAAAAAAAAAAAAAAAAAAAFtDb250ZW50X1R5cGVzXS54bWxQSwECLQAUAAYACAAAACEA&#10;OP0h/9YAAACUAQAACwAAAAAAAAAAAAAAAAAvAQAAX3JlbHMvLnJlbHNQSwECLQAUAAYACAAAACEA&#10;FIZxMBQCAAArBAAADgAAAAAAAAAAAAAAAAAuAgAAZHJzL2Uyb0RvYy54bWxQSwECLQAUAAYACAAA&#10;ACEAXHXnv94AAAAIAQAADwAAAAAAAAAAAAAAAABuBAAAZHJzL2Rvd25yZXYueG1sUEsFBgAAAAAE&#10;AAQA8wAAAHkFAAAAAA==&#10;" strokeweight="1.25pt">
              <v:textbox inset="1.5mm,,1.5mm">
                <w:txbxContent>
                  <w:p w14:paraId="2D60DE26" w14:textId="77777777" w:rsidR="00FC6AAA" w:rsidRPr="00320DFF" w:rsidRDefault="002A00F5" w:rsidP="00E95DD4">
                    <w:pPr>
                      <w:rPr>
                        <w:rStyle w:val="Emphasis"/>
                        <w:lang w:val="en-NZ"/>
                      </w:rPr>
                    </w:pPr>
                    <w:r>
                      <w:rPr>
                        <w:rStyle w:val="Emphasis"/>
                      </w:rPr>
                      <w:t>18</w:t>
                    </w:r>
                    <w:r w:rsidR="00FC6AAA" w:rsidRPr="00320DFF">
                      <w:rPr>
                        <w:rStyle w:val="Emphasis"/>
                      </w:rPr>
                      <w:t>pt</w:t>
                    </w:r>
                  </w:p>
                </w:txbxContent>
              </v:textbox>
              <w10:wrap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1"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0C2507B"/>
    <w:multiLevelType w:val="singleLevel"/>
    <w:tmpl w:val="14090001"/>
    <w:lvl w:ilvl="0">
      <w:start w:val="1"/>
      <w:numFmt w:val="bullet"/>
      <w:lvlText w:val=""/>
      <w:lvlJc w:val="left"/>
      <w:pPr>
        <w:ind w:left="720" w:hanging="360"/>
      </w:pPr>
      <w:rPr>
        <w:rFonts w:ascii="Symbol" w:hAnsi="Symbol" w:hint="default"/>
      </w:rPr>
    </w:lvl>
  </w:abstractNum>
  <w:abstractNum w:abstractNumId="15" w15:restartNumberingAfterBreak="0">
    <w:nsid w:val="4DA8786E"/>
    <w:multiLevelType w:val="singleLevel"/>
    <w:tmpl w:val="14090001"/>
    <w:lvl w:ilvl="0">
      <w:start w:val="1"/>
      <w:numFmt w:val="bullet"/>
      <w:lvlText w:val=""/>
      <w:lvlJc w:val="left"/>
      <w:pPr>
        <w:ind w:left="720" w:hanging="360"/>
      </w:pPr>
      <w:rPr>
        <w:rFonts w:ascii="Symbol" w:hAnsi="Symbol" w:hint="default"/>
      </w:rPr>
    </w:lvl>
  </w:abstractNum>
  <w:abstractNum w:abstractNumId="16" w15:restartNumberingAfterBreak="0">
    <w:nsid w:val="57B20D18"/>
    <w:multiLevelType w:val="singleLevel"/>
    <w:tmpl w:val="14090001"/>
    <w:lvl w:ilvl="0">
      <w:start w:val="1"/>
      <w:numFmt w:val="bullet"/>
      <w:lvlText w:val=""/>
      <w:lvlJc w:val="left"/>
      <w:pPr>
        <w:ind w:left="720" w:hanging="360"/>
      </w:pPr>
      <w:rPr>
        <w:rFonts w:ascii="Symbol" w:hAnsi="Symbol" w:hint="default"/>
      </w:rPr>
    </w:lvl>
  </w:abstractNum>
  <w:abstractNum w:abstractNumId="17"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821918619">
    <w:abstractNumId w:val="12"/>
  </w:num>
  <w:num w:numId="2" w16cid:durableId="57637754">
    <w:abstractNumId w:val="17"/>
  </w:num>
  <w:num w:numId="3" w16cid:durableId="1237475871">
    <w:abstractNumId w:val="12"/>
  </w:num>
  <w:num w:numId="4" w16cid:durableId="598410928">
    <w:abstractNumId w:val="12"/>
  </w:num>
  <w:num w:numId="5" w16cid:durableId="195629227">
    <w:abstractNumId w:val="12"/>
  </w:num>
  <w:num w:numId="6" w16cid:durableId="728071319">
    <w:abstractNumId w:val="12"/>
  </w:num>
  <w:num w:numId="7" w16cid:durableId="1028019779">
    <w:abstractNumId w:val="17"/>
  </w:num>
  <w:num w:numId="8" w16cid:durableId="1934505927">
    <w:abstractNumId w:val="9"/>
  </w:num>
  <w:num w:numId="9" w16cid:durableId="591007974">
    <w:abstractNumId w:val="7"/>
  </w:num>
  <w:num w:numId="10" w16cid:durableId="1565674214">
    <w:abstractNumId w:val="6"/>
  </w:num>
  <w:num w:numId="11" w16cid:durableId="1515148388">
    <w:abstractNumId w:val="5"/>
  </w:num>
  <w:num w:numId="12" w16cid:durableId="2061436180">
    <w:abstractNumId w:val="4"/>
  </w:num>
  <w:num w:numId="13" w16cid:durableId="867378508">
    <w:abstractNumId w:val="8"/>
  </w:num>
  <w:num w:numId="14" w16cid:durableId="1375346927">
    <w:abstractNumId w:val="3"/>
  </w:num>
  <w:num w:numId="15" w16cid:durableId="1396466245">
    <w:abstractNumId w:val="2"/>
  </w:num>
  <w:num w:numId="16" w16cid:durableId="74060052">
    <w:abstractNumId w:val="1"/>
  </w:num>
  <w:num w:numId="17" w16cid:durableId="996222760">
    <w:abstractNumId w:val="0"/>
  </w:num>
  <w:num w:numId="18" w16cid:durableId="2146852645">
    <w:abstractNumId w:val="13"/>
  </w:num>
  <w:num w:numId="19" w16cid:durableId="630941144">
    <w:abstractNumId w:val="11"/>
  </w:num>
  <w:num w:numId="20" w16cid:durableId="334303644">
    <w:abstractNumId w:val="10"/>
    <w:lvlOverride w:ilvl="0">
      <w:lvl w:ilvl="0">
        <w:numFmt w:val="bullet"/>
        <w:lvlText w:val="·"/>
        <w:lvlJc w:val="left"/>
        <w:pPr>
          <w:tabs>
            <w:tab w:val="num" w:pos="576"/>
          </w:tabs>
          <w:ind w:left="216"/>
        </w:pPr>
        <w:rPr>
          <w:rFonts w:ascii="Symbol" w:hAnsi="Symbol"/>
          <w:snapToGrid/>
          <w:sz w:val="32"/>
        </w:rPr>
      </w:lvl>
    </w:lvlOverride>
  </w:num>
  <w:num w:numId="21" w16cid:durableId="1650941495">
    <w:abstractNumId w:val="18"/>
  </w:num>
  <w:num w:numId="22" w16cid:durableId="795833697">
    <w:abstractNumId w:val="15"/>
  </w:num>
  <w:num w:numId="23" w16cid:durableId="2067990152">
    <w:abstractNumId w:val="14"/>
  </w:num>
  <w:num w:numId="24" w16cid:durableId="10750133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VerticalSpacing w:val="653"/>
  <w:displayHorizontalDrawingGridEvery w:val="2"/>
  <w:noPunctuationKerning/>
  <w:characterSpacingControl w:val="doNotCompress"/>
  <w:savePreviewPicture/>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4E6"/>
    <w:rsid w:val="00003810"/>
    <w:rsid w:val="00016497"/>
    <w:rsid w:val="00032CA6"/>
    <w:rsid w:val="000345FC"/>
    <w:rsid w:val="00045652"/>
    <w:rsid w:val="000662BC"/>
    <w:rsid w:val="00067348"/>
    <w:rsid w:val="00074CED"/>
    <w:rsid w:val="000A119E"/>
    <w:rsid w:val="000A7436"/>
    <w:rsid w:val="000B14E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F76"/>
    <w:rsid w:val="000F7451"/>
    <w:rsid w:val="001130DC"/>
    <w:rsid w:val="00116645"/>
    <w:rsid w:val="00117EF9"/>
    <w:rsid w:val="00123CD5"/>
    <w:rsid w:val="00132044"/>
    <w:rsid w:val="00134EFA"/>
    <w:rsid w:val="00136864"/>
    <w:rsid w:val="00141EE9"/>
    <w:rsid w:val="00144F22"/>
    <w:rsid w:val="00156350"/>
    <w:rsid w:val="00163D42"/>
    <w:rsid w:val="001659A4"/>
    <w:rsid w:val="0016600D"/>
    <w:rsid w:val="001A0859"/>
    <w:rsid w:val="001A1181"/>
    <w:rsid w:val="001A2407"/>
    <w:rsid w:val="001A6044"/>
    <w:rsid w:val="001E071C"/>
    <w:rsid w:val="001E4E78"/>
    <w:rsid w:val="001E5B09"/>
    <w:rsid w:val="00202330"/>
    <w:rsid w:val="002076A0"/>
    <w:rsid w:val="00213645"/>
    <w:rsid w:val="002169B7"/>
    <w:rsid w:val="00216C22"/>
    <w:rsid w:val="002173EE"/>
    <w:rsid w:val="002254C4"/>
    <w:rsid w:val="00230ACB"/>
    <w:rsid w:val="00234FD3"/>
    <w:rsid w:val="002376BA"/>
    <w:rsid w:val="00242BDD"/>
    <w:rsid w:val="002509C9"/>
    <w:rsid w:val="00261011"/>
    <w:rsid w:val="00276FEB"/>
    <w:rsid w:val="00281420"/>
    <w:rsid w:val="002830B9"/>
    <w:rsid w:val="00287D29"/>
    <w:rsid w:val="00290F85"/>
    <w:rsid w:val="002976E3"/>
    <w:rsid w:val="002A00F5"/>
    <w:rsid w:val="002A0A02"/>
    <w:rsid w:val="002A71DB"/>
    <w:rsid w:val="002C6A67"/>
    <w:rsid w:val="002D4042"/>
    <w:rsid w:val="002D4F42"/>
    <w:rsid w:val="00301D32"/>
    <w:rsid w:val="0031535A"/>
    <w:rsid w:val="00315526"/>
    <w:rsid w:val="00320275"/>
    <w:rsid w:val="00320308"/>
    <w:rsid w:val="00324D07"/>
    <w:rsid w:val="00331543"/>
    <w:rsid w:val="003367BB"/>
    <w:rsid w:val="00341A41"/>
    <w:rsid w:val="00353BD1"/>
    <w:rsid w:val="003623E2"/>
    <w:rsid w:val="003664DB"/>
    <w:rsid w:val="00367B77"/>
    <w:rsid w:val="00390C2D"/>
    <w:rsid w:val="003948E5"/>
    <w:rsid w:val="003A5B25"/>
    <w:rsid w:val="003B0ECF"/>
    <w:rsid w:val="003B339F"/>
    <w:rsid w:val="003B4E48"/>
    <w:rsid w:val="003C2D2F"/>
    <w:rsid w:val="003C446E"/>
    <w:rsid w:val="003D1E3F"/>
    <w:rsid w:val="003D276E"/>
    <w:rsid w:val="003D4FC6"/>
    <w:rsid w:val="003D50CB"/>
    <w:rsid w:val="003E3764"/>
    <w:rsid w:val="003E37B3"/>
    <w:rsid w:val="003F2AEE"/>
    <w:rsid w:val="004049C1"/>
    <w:rsid w:val="00422295"/>
    <w:rsid w:val="00425EF7"/>
    <w:rsid w:val="00432E02"/>
    <w:rsid w:val="00433624"/>
    <w:rsid w:val="00441910"/>
    <w:rsid w:val="00442A95"/>
    <w:rsid w:val="00454B6E"/>
    <w:rsid w:val="00455456"/>
    <w:rsid w:val="0045698F"/>
    <w:rsid w:val="00462B8D"/>
    <w:rsid w:val="00474451"/>
    <w:rsid w:val="00475E75"/>
    <w:rsid w:val="004914A9"/>
    <w:rsid w:val="004959DE"/>
    <w:rsid w:val="004C18EF"/>
    <w:rsid w:val="004C7A62"/>
    <w:rsid w:val="004D1F2A"/>
    <w:rsid w:val="004D2D5F"/>
    <w:rsid w:val="004F1626"/>
    <w:rsid w:val="00532A81"/>
    <w:rsid w:val="00551D3C"/>
    <w:rsid w:val="00557285"/>
    <w:rsid w:val="00573507"/>
    <w:rsid w:val="005823D9"/>
    <w:rsid w:val="00595E50"/>
    <w:rsid w:val="005A00EC"/>
    <w:rsid w:val="005B30E7"/>
    <w:rsid w:val="005B358A"/>
    <w:rsid w:val="005B4CFF"/>
    <w:rsid w:val="005C02EB"/>
    <w:rsid w:val="005D210E"/>
    <w:rsid w:val="005D3D1E"/>
    <w:rsid w:val="005E62E2"/>
    <w:rsid w:val="005E78D8"/>
    <w:rsid w:val="006031F5"/>
    <w:rsid w:val="006056D0"/>
    <w:rsid w:val="00612069"/>
    <w:rsid w:val="006169F4"/>
    <w:rsid w:val="00616AEC"/>
    <w:rsid w:val="00633B9E"/>
    <w:rsid w:val="006344C7"/>
    <w:rsid w:val="0063491F"/>
    <w:rsid w:val="00635148"/>
    <w:rsid w:val="00637AF4"/>
    <w:rsid w:val="00640228"/>
    <w:rsid w:val="0066771C"/>
    <w:rsid w:val="00671578"/>
    <w:rsid w:val="006806CA"/>
    <w:rsid w:val="0068372F"/>
    <w:rsid w:val="00686045"/>
    <w:rsid w:val="00691D2D"/>
    <w:rsid w:val="00694AF8"/>
    <w:rsid w:val="00695F79"/>
    <w:rsid w:val="006978F2"/>
    <w:rsid w:val="006A56B9"/>
    <w:rsid w:val="006B0813"/>
    <w:rsid w:val="006F30FD"/>
    <w:rsid w:val="00711B31"/>
    <w:rsid w:val="00713CB9"/>
    <w:rsid w:val="00720281"/>
    <w:rsid w:val="00720386"/>
    <w:rsid w:val="0072308E"/>
    <w:rsid w:val="007233A1"/>
    <w:rsid w:val="007365FB"/>
    <w:rsid w:val="00751D58"/>
    <w:rsid w:val="00754054"/>
    <w:rsid w:val="00770AE1"/>
    <w:rsid w:val="00772447"/>
    <w:rsid w:val="00772840"/>
    <w:rsid w:val="007B1201"/>
    <w:rsid w:val="007E6A23"/>
    <w:rsid w:val="00814E01"/>
    <w:rsid w:val="00821A3E"/>
    <w:rsid w:val="00833DBF"/>
    <w:rsid w:val="008354E0"/>
    <w:rsid w:val="00841B0E"/>
    <w:rsid w:val="00855DDB"/>
    <w:rsid w:val="00865040"/>
    <w:rsid w:val="0087231E"/>
    <w:rsid w:val="008752D5"/>
    <w:rsid w:val="0087735A"/>
    <w:rsid w:val="00880535"/>
    <w:rsid w:val="0088770E"/>
    <w:rsid w:val="008A1F03"/>
    <w:rsid w:val="008A3C02"/>
    <w:rsid w:val="008A79B3"/>
    <w:rsid w:val="008B4B80"/>
    <w:rsid w:val="008C54E0"/>
    <w:rsid w:val="008D0182"/>
    <w:rsid w:val="008D040E"/>
    <w:rsid w:val="008E3334"/>
    <w:rsid w:val="008E3CBB"/>
    <w:rsid w:val="008E71FA"/>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A1808"/>
    <w:rsid w:val="009A3B10"/>
    <w:rsid w:val="009A6926"/>
    <w:rsid w:val="009B443C"/>
    <w:rsid w:val="009D5955"/>
    <w:rsid w:val="009D7B9F"/>
    <w:rsid w:val="009E4FE7"/>
    <w:rsid w:val="009F0401"/>
    <w:rsid w:val="00A070F8"/>
    <w:rsid w:val="00A129B8"/>
    <w:rsid w:val="00A21EAF"/>
    <w:rsid w:val="00A26FD2"/>
    <w:rsid w:val="00A42944"/>
    <w:rsid w:val="00A42A40"/>
    <w:rsid w:val="00A44EC3"/>
    <w:rsid w:val="00A56FFE"/>
    <w:rsid w:val="00A66985"/>
    <w:rsid w:val="00A72BF0"/>
    <w:rsid w:val="00A80848"/>
    <w:rsid w:val="00A8394A"/>
    <w:rsid w:val="00AA5454"/>
    <w:rsid w:val="00AC2CDB"/>
    <w:rsid w:val="00AC3E46"/>
    <w:rsid w:val="00AE209E"/>
    <w:rsid w:val="00AF1240"/>
    <w:rsid w:val="00AF1467"/>
    <w:rsid w:val="00AF1D74"/>
    <w:rsid w:val="00AF43E6"/>
    <w:rsid w:val="00AF59BE"/>
    <w:rsid w:val="00AF7D89"/>
    <w:rsid w:val="00B17F4D"/>
    <w:rsid w:val="00B536D7"/>
    <w:rsid w:val="00B560CC"/>
    <w:rsid w:val="00B61230"/>
    <w:rsid w:val="00B67A54"/>
    <w:rsid w:val="00B77D9A"/>
    <w:rsid w:val="00B9023F"/>
    <w:rsid w:val="00B910FB"/>
    <w:rsid w:val="00B917CC"/>
    <w:rsid w:val="00BA506C"/>
    <w:rsid w:val="00BB032D"/>
    <w:rsid w:val="00BB0A40"/>
    <w:rsid w:val="00BD0C55"/>
    <w:rsid w:val="00BD4A93"/>
    <w:rsid w:val="00BE034C"/>
    <w:rsid w:val="00BE0EF0"/>
    <w:rsid w:val="00BF6F6E"/>
    <w:rsid w:val="00BF71D9"/>
    <w:rsid w:val="00C03994"/>
    <w:rsid w:val="00C0436A"/>
    <w:rsid w:val="00C138AF"/>
    <w:rsid w:val="00C14B5D"/>
    <w:rsid w:val="00C21445"/>
    <w:rsid w:val="00C23ACF"/>
    <w:rsid w:val="00C321AC"/>
    <w:rsid w:val="00C406C3"/>
    <w:rsid w:val="00C42DBE"/>
    <w:rsid w:val="00C50A52"/>
    <w:rsid w:val="00C513F3"/>
    <w:rsid w:val="00C534AE"/>
    <w:rsid w:val="00C65137"/>
    <w:rsid w:val="00C7239C"/>
    <w:rsid w:val="00C7770D"/>
    <w:rsid w:val="00C92BDF"/>
    <w:rsid w:val="00C95364"/>
    <w:rsid w:val="00CA1D0D"/>
    <w:rsid w:val="00CA20F9"/>
    <w:rsid w:val="00CC7105"/>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B331C"/>
    <w:rsid w:val="00DD0B2D"/>
    <w:rsid w:val="00DF54D9"/>
    <w:rsid w:val="00DF5D64"/>
    <w:rsid w:val="00E0579D"/>
    <w:rsid w:val="00E21598"/>
    <w:rsid w:val="00E21662"/>
    <w:rsid w:val="00E26869"/>
    <w:rsid w:val="00E47B82"/>
    <w:rsid w:val="00E53D67"/>
    <w:rsid w:val="00E71FC8"/>
    <w:rsid w:val="00E90201"/>
    <w:rsid w:val="00E95DD4"/>
    <w:rsid w:val="00E965DD"/>
    <w:rsid w:val="00EB6CDA"/>
    <w:rsid w:val="00EC2887"/>
    <w:rsid w:val="00ED314F"/>
    <w:rsid w:val="00EE558F"/>
    <w:rsid w:val="00EF7E47"/>
    <w:rsid w:val="00F01665"/>
    <w:rsid w:val="00F032D3"/>
    <w:rsid w:val="00F2523B"/>
    <w:rsid w:val="00F33509"/>
    <w:rsid w:val="00F37771"/>
    <w:rsid w:val="00F81286"/>
    <w:rsid w:val="00F84476"/>
    <w:rsid w:val="00FA6142"/>
    <w:rsid w:val="00FA6F00"/>
    <w:rsid w:val="00FB479E"/>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29285A20"/>
  <w15:docId w15:val="{E3340D6F-1633-4ED8-8282-96BDC723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4EC3"/>
    <w:pPr>
      <w:spacing w:before="120" w:after="240" w:line="288" w:lineRule="auto"/>
    </w:pPr>
    <w:rPr>
      <w:rFonts w:ascii="Arial" w:hAnsi="Arial"/>
      <w:sz w:val="36"/>
      <w:szCs w:val="24"/>
      <w:lang w:val="en-AU" w:eastAsia="en-US"/>
    </w:rPr>
  </w:style>
  <w:style w:type="paragraph" w:styleId="Heading1">
    <w:name w:val="heading 1"/>
    <w:basedOn w:val="Normal"/>
    <w:next w:val="Normal"/>
    <w:link w:val="Heading1Char"/>
    <w:autoRedefine/>
    <w:qFormat/>
    <w:rsid w:val="00DB331C"/>
    <w:pPr>
      <w:keepNext/>
      <w:tabs>
        <w:tab w:val="left" w:pos="0"/>
        <w:tab w:val="left" w:pos="120"/>
      </w:tabs>
      <w:spacing w:before="240"/>
      <w:outlineLvl w:val="0"/>
    </w:pPr>
    <w:rPr>
      <w:rFonts w:cs="Arial"/>
      <w:b/>
      <w:bCs/>
      <w:kern w:val="32"/>
      <w:sz w:val="60"/>
      <w:szCs w:val="48"/>
      <w:lang w:val="en-GB"/>
    </w:rPr>
  </w:style>
  <w:style w:type="paragraph" w:styleId="Heading2">
    <w:name w:val="heading 2"/>
    <w:basedOn w:val="Normal"/>
    <w:next w:val="Normal"/>
    <w:link w:val="Heading2Char"/>
    <w:qFormat/>
    <w:rsid w:val="00AC2CDB"/>
    <w:pPr>
      <w:keepNext/>
      <w:spacing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B331C"/>
    <w:rPr>
      <w:rFonts w:ascii="Arial" w:hAnsi="Arial" w:cs="Arial"/>
      <w:b/>
      <w:bCs/>
      <w:kern w:val="32"/>
      <w:sz w:val="60"/>
      <w:szCs w:val="48"/>
      <w:lang w:val="en-GB" w:eastAsia="en-US"/>
    </w:rPr>
  </w:style>
  <w:style w:type="paragraph" w:styleId="Header">
    <w:name w:val="header"/>
    <w:basedOn w:val="Normal"/>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B77D9A"/>
    <w:rPr>
      <w:b/>
      <w:sz w:val="52"/>
    </w:rPr>
  </w:style>
  <w:style w:type="paragraph" w:styleId="Footer">
    <w:name w:val="footer"/>
    <w:basedOn w:val="Normal"/>
    <w:autoRedefine/>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style>
  <w:style w:type="paragraph" w:customStyle="1" w:styleId="before12pt">
    <w:name w:val="before 12pt"/>
    <w:basedOn w:val="Normal"/>
    <w:rsid w:val="001E4E78"/>
    <w:pPr>
      <w:spacing w:before="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AC2CDB"/>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0345FC"/>
    <w:rPr>
      <w:color w:val="0D0D0D" w:themeColor="text1" w:themeTint="F2"/>
    </w:rPr>
  </w:style>
  <w:style w:type="character" w:styleId="Hyperlink">
    <w:name w:val="Hyperlink"/>
    <w:basedOn w:val="DefaultParagraphFont"/>
    <w:uiPriority w:val="99"/>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454B6E"/>
    <w:pPr>
      <w:spacing w:line="240" w:lineRule="auto"/>
    </w:pPr>
    <w:rPr>
      <w:sz w:val="20"/>
      <w:szCs w:val="20"/>
    </w:rPr>
  </w:style>
  <w:style w:type="character" w:customStyle="1" w:styleId="CommentTextChar">
    <w:name w:val="Comment Text Char"/>
    <w:basedOn w:val="DefaultParagraphFont"/>
    <w:link w:val="CommentText"/>
    <w:semiHidden/>
    <w:rsid w:val="00454B6E"/>
    <w:rPr>
      <w:rFonts w:ascii="Arial" w:hAnsi="Arial"/>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upportmydecisions.nz/what-is-sdm/risk"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upportmydecisions.nz/1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AFP%20Documentation\AFS%20Automation\TEMPLATES%20AND%20TEXT%20SOURCE%20FILES\TEMPLATES\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E43845AA5E63B45AFD79095EE223CAB" ma:contentTypeVersion="17" ma:contentTypeDescription="Create a new document." ma:contentTypeScope="" ma:versionID="586d02b997697d2be4279d3a77744606">
  <xsd:schema xmlns:xsd="http://www.w3.org/2001/XMLSchema" xmlns:xs="http://www.w3.org/2001/XMLSchema" xmlns:p="http://schemas.microsoft.com/office/2006/metadata/properties" xmlns:ns1="http://schemas.microsoft.com/sharepoint/v3" xmlns:ns2="361de0cf-f0ad-427e-92ef-ed0a58ba3287" xmlns:ns3="53119fab-c8ff-4a03-ab54-00a03737b1eb" targetNamespace="http://schemas.microsoft.com/office/2006/metadata/properties" ma:root="true" ma:fieldsID="c777e20ee9c84880fa5b9c0ea0b41870" ns1:_="" ns2:_="" ns3:_="">
    <xsd:import namespace="http://schemas.microsoft.com/sharepoint/v3"/>
    <xsd:import namespace="361de0cf-f0ad-427e-92ef-ed0a58ba3287"/>
    <xsd:import namespace="53119fab-c8ff-4a03-ab54-00a03737b1e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1de0cf-f0ad-427e-92ef-ed0a58ba328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87e03299-427b-4c8f-a56c-c99bcf6e1eb0}" ma:internalName="TaxCatchAll" ma:showField="CatchAllData" ma:web="361de0cf-f0ad-427e-92ef-ed0a58ba3287">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AvePoint Classification" ma:indexed="true" ma:default="" ma:fieldId="{20f84bba-9060-45b4-af56-8ee102a52dcb}" ma:sspId="a5349594-bd3e-4347-a84f-2427756b12f8" ma:termSetId="49208c45-55ac-4c79-8de6-6805b90cd0b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119fab-c8ff-4a03-ab54-00a03737b1e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0f84bba906045b4af568ee102a52dcb xmlns="361de0cf-f0ad-427e-92ef-ed0a58ba3287">
      <Terms xmlns="http://schemas.microsoft.com/office/infopath/2007/PartnerControls"/>
    </i0f84bba906045b4af568ee102a52dcb>
    <lcf76f155ced4ddcb4097134ff3c332f xmlns="53119fab-c8ff-4a03-ab54-00a03737b1eb">
      <Terms xmlns="http://schemas.microsoft.com/office/infopath/2007/PartnerControls"/>
    </lcf76f155ced4ddcb4097134ff3c332f>
    <TaxCatchAll xmlns="361de0cf-f0ad-427e-92ef-ed0a58ba3287" xsi:nil="true"/>
    <_dlc_DocId xmlns="361de0cf-f0ad-427e-92ef-ed0a58ba3287">INFO-383298788-14700</_dlc_DocId>
    <_dlc_DocIdUrl xmlns="361de0cf-f0ad-427e-92ef-ed0a58ba3287">
      <Url>https://msdgovtnz.sharepoint.com/sites/whaikaha-WRK-Outreach-and-Innovation/_layouts/15/DocIdRedir.aspx?ID=INFO-383298788-14700</Url>
      <Description>INFO-383298788-14700</Description>
    </_dlc_DocIdUrl>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7F28F72B-84F6-4EE1-B497-447CC27D2B7E}"/>
</file>

<file path=customXml/itemProps3.xml><?xml version="1.0" encoding="utf-8"?>
<ds:datastoreItem xmlns:ds="http://schemas.openxmlformats.org/officeDocument/2006/customXml" ds:itemID="{2FEF32F6-7D78-4EF2-9DF2-C6408472E0F5}"/>
</file>

<file path=customXml/itemProps4.xml><?xml version="1.0" encoding="utf-8"?>
<ds:datastoreItem xmlns:ds="http://schemas.openxmlformats.org/officeDocument/2006/customXml" ds:itemID="{87F8E9A7-3A7E-4845-9D4C-F8DAD690E294}"/>
</file>

<file path=customXml/itemProps5.xml><?xml version="1.0" encoding="utf-8"?>
<ds:datastoreItem xmlns:ds="http://schemas.openxmlformats.org/officeDocument/2006/customXml" ds:itemID="{9ECD04B5-EAE1-4A87-B248-6695BDBCE200}"/>
</file>

<file path=docProps/app.xml><?xml version="1.0" encoding="utf-8"?>
<Properties xmlns="http://schemas.openxmlformats.org/officeDocument/2006/extended-properties" xmlns:vt="http://schemas.openxmlformats.org/officeDocument/2006/docPropsVTypes">
  <Template>LP 18pt A4.dotx</Template>
  <TotalTime>20</TotalTime>
  <Pages>5</Pages>
  <Words>670</Words>
  <Characters>3250</Characters>
  <Application>Microsoft Office Word</Application>
  <DocSecurity>0</DocSecurity>
  <Lines>79</Lines>
  <Paragraphs>50</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Book Title</vt:lpstr>
      <vt:lpstr>Everyone has a right to take risks</vt:lpstr>
      <vt:lpstr>    Risk is part of making decisions</vt:lpstr>
      <vt:lpstr>    Risk is part of supported decision-making</vt:lpstr>
      <vt:lpstr>    Belinda's story</vt:lpstr>
      <vt:lpstr>    Sarah's story</vt:lpstr>
    </vt:vector>
  </TitlesOfParts>
  <Company>RNZFB</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Fozia Mannon</dc:creator>
  <cp:lastModifiedBy>Fozia Mannon</cp:lastModifiedBy>
  <cp:revision>5</cp:revision>
  <cp:lastPrinted>1900-12-31T12:00:00Z</cp:lastPrinted>
  <dcterms:created xsi:type="dcterms:W3CDTF">2026-06-05T02:07:00Z</dcterms:created>
  <dcterms:modified xsi:type="dcterms:W3CDTF">2026-06-05T02:27:00Z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0x0101000E43845AA5E63B45AFD79095EE223CAB</vt:lpwstr>
  </property>
  <property fmtid="{D5CDD505-2E9C-101B-9397-08002B2CF9AE}" pid="3" name="_dlc_DocIdItemGuid">
    <vt:lpwstr>cb76c65d-5db7-47d5-9e9f-15be1318ae63</vt:lpwstr>
  </property>
  <property fmtid="{D5CDD505-2E9C-101B-9397-08002B2CF9AE}" pid="4" name="MediaServiceImageTags">
    <vt:lpwstr/>
  </property>
  <property fmtid="{D5CDD505-2E9C-101B-9397-08002B2CF9AE}" pid="5" name="RevIMBCS">
    <vt:lpwstr/>
  </property>
</Properties>
</file>